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0F539F">
        <w:rPr>
          <w:rFonts w:eastAsia="Calibri"/>
          <w:sz w:val="28"/>
        </w:rPr>
        <w:t xml:space="preserve">                                                                                   </w:t>
      </w:r>
      <w:r w:rsidRPr="00E964A3">
        <w:rPr>
          <w:rFonts w:eastAsia="Calibri"/>
          <w:szCs w:val="24"/>
        </w:rPr>
        <w:t xml:space="preserve">Приложение </w:t>
      </w:r>
      <w:r w:rsidR="00E964A3" w:rsidRPr="00E964A3">
        <w:rPr>
          <w:szCs w:val="24"/>
        </w:rPr>
        <w:t>3</w:t>
      </w:r>
      <w:r w:rsidRPr="00E964A3">
        <w:rPr>
          <w:rFonts w:eastAsia="Calibri"/>
          <w:szCs w:val="24"/>
        </w:rPr>
        <w:t xml:space="preserve"> к ООП ООО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F1326" w:rsidRDefault="000F539F" w:rsidP="00CF1326">
      <w:pPr>
        <w:spacing w:after="0"/>
        <w:jc w:val="center"/>
        <w:rPr>
          <w:color w:val="auto"/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  <w:r w:rsidR="00CF1326">
        <w:rPr>
          <w:rFonts w:ascii="Calibri" w:eastAsia="Calibri" w:hAnsi="Calibri" w:cs="Calibri"/>
          <w:szCs w:val="24"/>
        </w:rPr>
        <w:t xml:space="preserve"> </w:t>
      </w:r>
      <w:r w:rsidR="00CF1326">
        <w:rPr>
          <w:szCs w:val="24"/>
        </w:rPr>
        <w:t>Муниципальное бюджетное общеобразовательное учреждение</w:t>
      </w:r>
    </w:p>
    <w:p w:rsidR="00CF1326" w:rsidRDefault="00CF1326" w:rsidP="00CF1326">
      <w:pPr>
        <w:spacing w:after="0"/>
        <w:jc w:val="center"/>
        <w:rPr>
          <w:color w:val="222222"/>
          <w:szCs w:val="24"/>
        </w:rPr>
      </w:pPr>
      <w:r>
        <w:rPr>
          <w:szCs w:val="24"/>
        </w:rPr>
        <w:t>«Средняя общеобразовательная школа № 2 с. Новые Атаги</w:t>
      </w:r>
    </w:p>
    <w:p w:rsidR="00CF1326" w:rsidRDefault="00CF1326" w:rsidP="00CF1326">
      <w:pPr>
        <w:spacing w:after="0"/>
        <w:jc w:val="center"/>
        <w:rPr>
          <w:szCs w:val="24"/>
        </w:rPr>
      </w:pPr>
      <w:r>
        <w:rPr>
          <w:szCs w:val="24"/>
        </w:rPr>
        <w:t>имени Керимовой З.А.»</w:t>
      </w:r>
    </w:p>
    <w:p w:rsidR="00CF1326" w:rsidRDefault="00CF1326" w:rsidP="00CF1326">
      <w:pPr>
        <w:spacing w:after="0"/>
        <w:jc w:val="center"/>
        <w:rPr>
          <w:szCs w:val="24"/>
        </w:rPr>
      </w:pPr>
    </w:p>
    <w:p w:rsidR="00C27F57" w:rsidRPr="00E964A3" w:rsidRDefault="00C27F57">
      <w:pPr>
        <w:spacing w:after="41" w:line="259" w:lineRule="auto"/>
        <w:ind w:left="108" w:right="0" w:firstLine="0"/>
        <w:jc w:val="left"/>
        <w:rPr>
          <w:szCs w:val="24"/>
        </w:rPr>
      </w:pPr>
      <w:bookmarkStart w:id="0" w:name="_GoBack"/>
      <w:bookmarkEnd w:id="0"/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Pr="00E964A3" w:rsidRDefault="00C27F57" w:rsidP="000F539F">
      <w:pPr>
        <w:spacing w:after="0" w:line="259" w:lineRule="auto"/>
        <w:ind w:left="108" w:right="0" w:firstLine="0"/>
        <w:jc w:val="center"/>
        <w:rPr>
          <w:szCs w:val="24"/>
        </w:rPr>
      </w:pPr>
    </w:p>
    <w:p w:rsidR="00C27F57" w:rsidRPr="00E964A3" w:rsidRDefault="000F539F" w:rsidP="000F539F">
      <w:pPr>
        <w:spacing w:after="92" w:line="259" w:lineRule="auto"/>
        <w:ind w:left="0" w:right="733" w:firstLine="0"/>
        <w:jc w:val="center"/>
        <w:rPr>
          <w:szCs w:val="24"/>
        </w:rPr>
      </w:pPr>
      <w:r w:rsidRPr="00E964A3">
        <w:rPr>
          <w:szCs w:val="24"/>
        </w:rPr>
        <w:t>РАБОЧАЯ ПРОГРАММА</w:t>
      </w:r>
    </w:p>
    <w:p w:rsidR="00C27F57" w:rsidRPr="00E964A3" w:rsidRDefault="000F539F" w:rsidP="000F539F">
      <w:pPr>
        <w:spacing w:after="49" w:line="259" w:lineRule="auto"/>
        <w:ind w:left="93" w:right="833" w:firstLine="0"/>
        <w:jc w:val="center"/>
        <w:rPr>
          <w:szCs w:val="24"/>
        </w:rPr>
      </w:pPr>
      <w:r w:rsidRPr="00E964A3">
        <w:rPr>
          <w:szCs w:val="24"/>
        </w:rPr>
        <w:t>курса внеурочной деятельности</w:t>
      </w:r>
    </w:p>
    <w:p w:rsidR="00C27F57" w:rsidRPr="00E964A3" w:rsidRDefault="000F539F" w:rsidP="000F539F">
      <w:pPr>
        <w:spacing w:after="49" w:line="259" w:lineRule="auto"/>
        <w:ind w:left="2556" w:right="833" w:hanging="2463"/>
        <w:jc w:val="center"/>
        <w:rPr>
          <w:szCs w:val="24"/>
        </w:rPr>
      </w:pPr>
      <w:r w:rsidRPr="00E964A3">
        <w:rPr>
          <w:szCs w:val="24"/>
        </w:rPr>
        <w:t>«В мире естественных наук» для основного общего образования</w:t>
      </w:r>
    </w:p>
    <w:p w:rsidR="00C27F57" w:rsidRPr="00E964A3" w:rsidRDefault="000F539F" w:rsidP="000F539F">
      <w:pPr>
        <w:spacing w:after="0" w:line="259" w:lineRule="auto"/>
        <w:ind w:left="40" w:right="0" w:firstLine="0"/>
        <w:jc w:val="center"/>
        <w:rPr>
          <w:szCs w:val="24"/>
        </w:rPr>
      </w:pPr>
      <w:r w:rsidRPr="00E964A3">
        <w:rPr>
          <w:szCs w:val="24"/>
        </w:rPr>
        <w:t>срок освоения программы: 1 год</w:t>
      </w:r>
    </w:p>
    <w:p w:rsidR="00C27F57" w:rsidRPr="00E964A3" w:rsidRDefault="000F539F">
      <w:pPr>
        <w:spacing w:after="4" w:line="259" w:lineRule="auto"/>
        <w:ind w:left="108" w:right="0" w:firstLine="0"/>
        <w:jc w:val="left"/>
        <w:rPr>
          <w:szCs w:val="24"/>
        </w:rPr>
      </w:pPr>
      <w:r w:rsidRPr="00E964A3">
        <w:rPr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41" w:right="0" w:firstLine="0"/>
        <w:jc w:val="center"/>
        <w:rPr>
          <w:szCs w:val="24"/>
        </w:rPr>
      </w:pPr>
      <w:r w:rsidRPr="00E964A3">
        <w:rPr>
          <w:i/>
          <w:szCs w:val="24"/>
        </w:rPr>
        <w:t>(форма реализации: кружок)</w:t>
      </w:r>
      <w:r w:rsidRPr="00E964A3">
        <w:rPr>
          <w:szCs w:val="24"/>
        </w:rPr>
        <w:t xml:space="preserve">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 </w:t>
      </w:r>
    </w:p>
    <w:p w:rsidR="00C27F57" w:rsidRPr="00E964A3" w:rsidRDefault="000F539F">
      <w:pPr>
        <w:spacing w:after="0" w:line="259" w:lineRule="auto"/>
        <w:ind w:left="108" w:right="0" w:firstLine="0"/>
        <w:jc w:val="left"/>
        <w:rPr>
          <w:szCs w:val="24"/>
        </w:rPr>
      </w:pPr>
      <w:r w:rsidRPr="00E964A3">
        <w:rPr>
          <w:rFonts w:ascii="Calibri" w:eastAsia="Calibri" w:hAnsi="Calibri" w:cs="Calibri"/>
          <w:szCs w:val="24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lastRenderedPageBreak/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C27F57" w:rsidRDefault="00C27F57" w:rsidP="000F539F">
      <w:pPr>
        <w:spacing w:after="0" w:line="259" w:lineRule="auto"/>
        <w:ind w:left="0" w:right="0" w:firstLine="0"/>
        <w:jc w:val="left"/>
      </w:pPr>
    </w:p>
    <w:p w:rsidR="00C27F57" w:rsidRDefault="000F539F" w:rsidP="000F539F">
      <w:pPr>
        <w:ind w:left="0" w:firstLine="0"/>
      </w:pPr>
      <w:r>
        <w:t xml:space="preserve">Рабочая программа внеурочной деятельности «В мире естественных наук» для учащихся 5-9 классов составлена в соответствии с ООП ООО, требованиями к результатам освоения ООП ООО и обеспечивает достижение планируемых результатов ФГОС основного общего образования и ФОП, в соответствии с линией учебно-методических комплектов (УМК) «Биология» для 5 – 9 классов, авторов Пасечник В.В., С. В. </w:t>
      </w:r>
      <w:proofErr w:type="spellStart"/>
      <w:r>
        <w:t>Суматохин</w:t>
      </w:r>
      <w:proofErr w:type="spellEnd"/>
      <w:r>
        <w:t xml:space="preserve">, Г.С. Калинова, Кодификатора элементов содержания и требований к уровню подготовки выпускников общеобразовательных учреждений для основного государственного экзамена по биологии, Спецификации контрольных измерительных материалов основного государственного экзамена. </w:t>
      </w:r>
    </w:p>
    <w:p w:rsidR="00C27F57" w:rsidRDefault="000F539F" w:rsidP="000F539F">
      <w:pPr>
        <w:spacing w:after="1" w:line="316" w:lineRule="auto"/>
        <w:ind w:left="0" w:right="0" w:firstLine="0"/>
        <w:jc w:val="left"/>
      </w:pPr>
      <w:r>
        <w:t xml:space="preserve">Курс направлен на подготовку обучающихся </w:t>
      </w:r>
      <w:r>
        <w:tab/>
        <w:t xml:space="preserve">к </w:t>
      </w:r>
      <w:r>
        <w:tab/>
        <w:t xml:space="preserve">успешной </w:t>
      </w:r>
      <w:r>
        <w:tab/>
        <w:t xml:space="preserve">сдаче </w:t>
      </w:r>
      <w:r>
        <w:tab/>
        <w:t xml:space="preserve">ОГЭ через формирование современной естественнонаучной картины мира, </w:t>
      </w:r>
      <w:r>
        <w:tab/>
        <w:t xml:space="preserve">повышение качества освоения предмета </w:t>
      </w:r>
    </w:p>
    <w:p w:rsidR="00C27F57" w:rsidRDefault="000F539F" w:rsidP="000F539F">
      <w:pPr>
        <w:ind w:left="0" w:right="0" w:firstLine="0"/>
      </w:pPr>
      <w:r>
        <w:t xml:space="preserve">       В плане внеурочной деятельности на изучение курса отводится 1 час в неделю, </w:t>
      </w:r>
    </w:p>
    <w:p w:rsidR="00C27F57" w:rsidRDefault="000F539F" w:rsidP="000F539F">
      <w:pPr>
        <w:ind w:left="0" w:right="0" w:firstLine="0"/>
      </w:pPr>
      <w:r>
        <w:t xml:space="preserve">34 часа в год. </w:t>
      </w:r>
    </w:p>
    <w:p w:rsidR="00C27F57" w:rsidRDefault="000F539F">
      <w:pPr>
        <w:spacing w:after="61" w:line="259" w:lineRule="auto"/>
        <w:ind w:left="108" w:right="0" w:firstLine="0"/>
        <w:jc w:val="left"/>
      </w:pPr>
      <w:r>
        <w:t xml:space="preserve"> </w:t>
      </w:r>
    </w:p>
    <w:p w:rsidR="00C27F57" w:rsidRDefault="000F539F">
      <w:pPr>
        <w:spacing w:after="0" w:line="259" w:lineRule="auto"/>
        <w:ind w:left="48" w:right="0" w:firstLine="0"/>
        <w:jc w:val="center"/>
      </w:pPr>
      <w:r>
        <w:rPr>
          <w:b/>
        </w:rPr>
        <w:t xml:space="preserve">СОДЕРЖАНИЕ КУРСА </w:t>
      </w:r>
    </w:p>
    <w:p w:rsidR="00C27F57" w:rsidRDefault="000F539F">
      <w:pPr>
        <w:spacing w:after="56" w:line="259" w:lineRule="auto"/>
        <w:ind w:left="108" w:right="0" w:firstLine="0"/>
        <w:jc w:val="left"/>
      </w:pPr>
      <w:r>
        <w:t xml:space="preserve"> </w:t>
      </w:r>
    </w:p>
    <w:p w:rsidR="00C27F57" w:rsidRDefault="000F539F">
      <w:pPr>
        <w:spacing w:after="51" w:line="270" w:lineRule="auto"/>
        <w:ind w:left="103" w:right="581"/>
        <w:jc w:val="left"/>
      </w:pPr>
      <w:r>
        <w:rPr>
          <w:b/>
        </w:rPr>
        <w:t xml:space="preserve">Биология как наука. Методы научного познания: </w:t>
      </w:r>
    </w:p>
    <w:p w:rsidR="00C27F57" w:rsidRDefault="000F539F">
      <w:pPr>
        <w:ind w:left="93" w:right="0" w:firstLine="708"/>
      </w:pPr>
      <w:r>
        <w:t xml:space="preserve">Роль биологии в формировании современной естественнонаучной картины мира, в практической деятельности людей; методы изучения живых объектов (наблюдение, описание, измерение, эксперимент); ученые-биологи. </w:t>
      </w:r>
    </w:p>
    <w:p w:rsidR="00C27F57" w:rsidRDefault="000F539F">
      <w:pPr>
        <w:spacing w:after="51" w:line="270" w:lineRule="auto"/>
        <w:ind w:left="103" w:right="581"/>
        <w:jc w:val="left"/>
      </w:pPr>
      <w:r>
        <w:rPr>
          <w:b/>
        </w:rPr>
        <w:t xml:space="preserve">Признаки живых организмов: </w:t>
      </w:r>
    </w:p>
    <w:p w:rsidR="00C27F57" w:rsidRDefault="000F539F">
      <w:pPr>
        <w:ind w:left="93" w:right="0" w:firstLine="708"/>
      </w:pPr>
      <w:r>
        <w:t xml:space="preserve">Строение, функции и многообразие клеток, тканей, органов и систем органов; признаки живых организмов, наследственность и изменчивость; способы размножения, приемы выращивания растений и разведения животных. </w:t>
      </w:r>
    </w:p>
    <w:p w:rsidR="00C27F57" w:rsidRDefault="000F539F">
      <w:pPr>
        <w:spacing w:after="51" w:line="270" w:lineRule="auto"/>
        <w:ind w:left="103" w:right="581"/>
        <w:jc w:val="left"/>
      </w:pPr>
      <w:r>
        <w:rPr>
          <w:b/>
        </w:rPr>
        <w:t xml:space="preserve">Система, многообразие и эволюция живой природы: </w:t>
      </w:r>
    </w:p>
    <w:p w:rsidR="00C27F57" w:rsidRDefault="000F539F">
      <w:pPr>
        <w:ind w:left="93" w:right="0" w:firstLine="708"/>
      </w:pPr>
      <w:r>
        <w:t xml:space="preserve">Важнейшие отличительные признаки основных царств живой природы (Животные, Растения, Грибы, Бактерии, Вирусы); классификация растений и животных (отдел (тип), класс); усложнение растений и животных в процессе эволюции; биоразнообразие как основа устойчивости биосферы и результат эволюции. </w:t>
      </w:r>
    </w:p>
    <w:p w:rsidR="00C27F57" w:rsidRDefault="000F539F">
      <w:pPr>
        <w:spacing w:after="51" w:line="270" w:lineRule="auto"/>
        <w:ind w:left="103" w:right="581"/>
        <w:jc w:val="left"/>
      </w:pPr>
      <w:r>
        <w:rPr>
          <w:b/>
        </w:rPr>
        <w:t xml:space="preserve">Человек и его здоровье: </w:t>
      </w:r>
    </w:p>
    <w:p w:rsidR="00C27F57" w:rsidRDefault="000F539F">
      <w:pPr>
        <w:ind w:left="93" w:right="0" w:firstLine="768"/>
      </w:pPr>
      <w:r>
        <w:t xml:space="preserve">Происхождение человека и его биосоциальная природа, высшая нервная деятельность и особенности поведения человека; строение и жизнедеятельность органов и систем органов (нервной, эндокринной, кровеносной, лимфатической, дыхания, выделения, пищеварения, половой, опоры и движения); внутренняя среда, иммунитет, органы чувств, нейрогуморальная регуляция процессов жизнедеятельности; </w:t>
      </w:r>
      <w:proofErr w:type="spellStart"/>
      <w:r>
        <w:t>санитарногигиенические</w:t>
      </w:r>
      <w:proofErr w:type="spellEnd"/>
      <w:r>
        <w:t xml:space="preserve"> нормы и правила здорового образа жизни. </w:t>
      </w:r>
    </w:p>
    <w:p w:rsidR="00C27F57" w:rsidRDefault="000F539F">
      <w:pPr>
        <w:spacing w:after="51" w:line="270" w:lineRule="auto"/>
        <w:ind w:left="103" w:right="581"/>
        <w:jc w:val="left"/>
      </w:pPr>
      <w:r>
        <w:rPr>
          <w:b/>
        </w:rPr>
        <w:t xml:space="preserve">Взаимосвязи организмов и окружающей среды </w:t>
      </w:r>
    </w:p>
    <w:p w:rsidR="00C27F57" w:rsidRDefault="000F539F">
      <w:pPr>
        <w:ind w:left="226" w:right="0"/>
      </w:pPr>
      <w:r>
        <w:lastRenderedPageBreak/>
        <w:t xml:space="preserve">Система организации живой природы, экологические факторы, взаимодействия разных видов в природе; естественные и искусственные экосистемы и входящие в них компоненты, пищевые связи; экологические проблемы, их влияние на собственную жизнь и жизнь других людей; правила поведения в природных сообществах. </w:t>
      </w:r>
      <w:r>
        <w:rPr>
          <w:b/>
        </w:rPr>
        <w:t xml:space="preserve">Работа с типовыми вариантами экзаменационных заданий. Анализ.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t xml:space="preserve">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t xml:space="preserve"> </w:t>
      </w:r>
    </w:p>
    <w:p w:rsidR="00C27F57" w:rsidRDefault="000F539F" w:rsidP="00E964A3">
      <w:pPr>
        <w:spacing w:after="11" w:line="270" w:lineRule="auto"/>
        <w:ind w:right="581"/>
        <w:jc w:val="center"/>
      </w:pPr>
      <w:r>
        <w:rPr>
          <w:b/>
        </w:rPr>
        <w:t xml:space="preserve">ЛИЧНОСТНЫЕ, МЕТАПРЕДМЕТНЫЕ </w:t>
      </w:r>
      <w:proofErr w:type="gramStart"/>
      <w:r>
        <w:rPr>
          <w:b/>
        </w:rPr>
        <w:t>И  ПРЕДМЕТНЫЕ</w:t>
      </w:r>
      <w:proofErr w:type="gramEnd"/>
      <w:r>
        <w:rPr>
          <w:b/>
        </w:rPr>
        <w:t xml:space="preserve"> РЕЗУЛЬТАТЫ </w:t>
      </w:r>
      <w:r w:rsidR="00E964A3">
        <w:rPr>
          <w:b/>
        </w:rPr>
        <w:t xml:space="preserve">                     </w:t>
      </w:r>
      <w:r>
        <w:rPr>
          <w:b/>
        </w:rPr>
        <w:t>ОСВОЕНИЯ КУРСА</w:t>
      </w:r>
    </w:p>
    <w:p w:rsidR="00C27F57" w:rsidRDefault="00C27F57" w:rsidP="00E964A3">
      <w:pPr>
        <w:spacing w:after="47" w:line="259" w:lineRule="auto"/>
        <w:ind w:left="108" w:right="0" w:firstLine="0"/>
        <w:jc w:val="center"/>
      </w:pPr>
    </w:p>
    <w:p w:rsidR="00C27F57" w:rsidRDefault="000F539F">
      <w:pPr>
        <w:ind w:left="93" w:right="1052" w:firstLine="708"/>
      </w:pPr>
      <w:r>
        <w:t xml:space="preserve">Программа курса внеурочной деятельности обеспечивает достижение следующих результатов освоения образовательной программы основного общего образования: </w:t>
      </w:r>
    </w:p>
    <w:p w:rsidR="00C27F57" w:rsidRDefault="000F539F">
      <w:pPr>
        <w:spacing w:after="51" w:line="270" w:lineRule="auto"/>
        <w:ind w:left="826" w:right="581"/>
        <w:jc w:val="left"/>
      </w:pPr>
      <w:r>
        <w:rPr>
          <w:b/>
        </w:rPr>
        <w:t xml:space="preserve">Личностные: </w:t>
      </w:r>
    </w:p>
    <w:p w:rsidR="00C27F57" w:rsidRDefault="000F539F">
      <w:pPr>
        <w:ind w:left="103" w:right="186"/>
      </w:pPr>
      <w:r>
        <w:t xml:space="preserve">1. Личностные результаты освоения программы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 </w:t>
      </w:r>
    </w:p>
    <w:p w:rsidR="00C27F57" w:rsidRDefault="000F539F">
      <w:pPr>
        <w:ind w:left="103" w:right="185"/>
      </w:pPr>
      <w:r>
        <w:t xml:space="preserve">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Гражданского воспитания,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Патриотического воспитания,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Духовно-нравственного воспитания,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Эстетического воспитания,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Физического воспитания, формирования культуры здоровья и эмоционального благополучия, </w:t>
      </w:r>
    </w:p>
    <w:p w:rsidR="00C27F57" w:rsidRDefault="000F539F">
      <w:pPr>
        <w:numPr>
          <w:ilvl w:val="0"/>
          <w:numId w:val="1"/>
        </w:numPr>
        <w:spacing w:after="1" w:line="316" w:lineRule="auto"/>
        <w:ind w:right="0" w:hanging="720"/>
      </w:pPr>
      <w:r>
        <w:t xml:space="preserve">Трудового воспитания, - </w:t>
      </w:r>
      <w:r>
        <w:tab/>
        <w:t xml:space="preserve">Экологического воспитания, - </w:t>
      </w:r>
      <w:r>
        <w:tab/>
        <w:t xml:space="preserve">Ценности научного познания. </w:t>
      </w:r>
    </w:p>
    <w:p w:rsidR="00C27F57" w:rsidRDefault="000F539F">
      <w:pPr>
        <w:ind w:left="103" w:right="0"/>
      </w:pPr>
      <w:r>
        <w:t xml:space="preserve">Личностные результаты, обеспечивающие адаптацию обучающегося к изменяющимся условиям социальной и природной среды, включают: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способность обучающихся во взаимодействии в условиях неопределенности, открытость опыту и знаниям других;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lastRenderedPageBreak/>
        <w:t xml:space="preserve"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 </w:t>
      </w:r>
    </w:p>
    <w:p w:rsidR="00C27F57" w:rsidRDefault="000F539F">
      <w:pPr>
        <w:numPr>
          <w:ilvl w:val="0"/>
          <w:numId w:val="1"/>
        </w:numPr>
        <w:spacing w:after="51"/>
        <w:ind w:right="0" w:hanging="720"/>
      </w:pPr>
      <w: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- оперировать понятиями), а также оперировать терминами и представлениями в области концепции устойчивого развития;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умение анализировать и выявлять взаимосвязи природы, общества и экономики; - умение оценивать свои действия с учетом влияния на окружающую среду, достижений целей и преодоления вызовов, возможных глобальных последствий;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способность </w:t>
      </w:r>
      <w:r>
        <w:tab/>
        <w:t xml:space="preserve">обучающихся </w:t>
      </w:r>
      <w:r>
        <w:tab/>
        <w:t xml:space="preserve">осознавать </w:t>
      </w:r>
      <w:r>
        <w:tab/>
        <w:t xml:space="preserve">стрессовую </w:t>
      </w:r>
      <w:r>
        <w:tab/>
        <w:t xml:space="preserve">ситуацию, </w:t>
      </w:r>
      <w:r>
        <w:tab/>
        <w:t xml:space="preserve">оценивать </w:t>
      </w:r>
    </w:p>
    <w:p w:rsidR="00C27F57" w:rsidRDefault="000F539F">
      <w:pPr>
        <w:ind w:left="103" w:right="0"/>
      </w:pPr>
      <w:r>
        <w:t xml:space="preserve">происходящие изменения и их последствия;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воспринимать стрессовую ситуацию как вызов, требующий контрмер;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оценивать ситуацию стресса, корректировать принимаемые решения и действия; - формулировать и оценивать риски и последствия, формировать опыт, уметь находить позитивное в произошедшей ситуации; </w:t>
      </w:r>
    </w:p>
    <w:p w:rsidR="00C27F57" w:rsidRDefault="000F539F">
      <w:pPr>
        <w:numPr>
          <w:ilvl w:val="0"/>
          <w:numId w:val="1"/>
        </w:numPr>
        <w:ind w:right="0" w:hanging="720"/>
      </w:pPr>
      <w:r>
        <w:t xml:space="preserve">быть готовым действовать в отсутствие гарантий успеха. </w:t>
      </w:r>
    </w:p>
    <w:p w:rsidR="00C27F57" w:rsidRDefault="000F539F">
      <w:pPr>
        <w:spacing w:after="66" w:line="259" w:lineRule="auto"/>
        <w:ind w:left="108" w:right="0" w:firstLine="0"/>
        <w:jc w:val="left"/>
      </w:pPr>
      <w:r>
        <w:rPr>
          <w:b/>
        </w:rPr>
        <w:t xml:space="preserve"> </w:t>
      </w:r>
    </w:p>
    <w:p w:rsidR="00C27F57" w:rsidRDefault="000F539F">
      <w:pPr>
        <w:spacing w:after="51" w:line="270" w:lineRule="auto"/>
        <w:ind w:left="103" w:right="581"/>
        <w:jc w:val="left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: </w:t>
      </w:r>
    </w:p>
    <w:p w:rsidR="00C27F57" w:rsidRDefault="000F539F">
      <w:pPr>
        <w:ind w:left="103" w:right="0"/>
      </w:pPr>
      <w:r>
        <w:t xml:space="preserve">1. Овладение универсальными учебными познавательными действиями: </w:t>
      </w:r>
    </w:p>
    <w:p w:rsidR="00C27F57" w:rsidRDefault="000F539F">
      <w:pPr>
        <w:spacing w:after="1" w:line="316" w:lineRule="auto"/>
        <w:ind w:left="103" w:right="5457"/>
        <w:jc w:val="left"/>
      </w:pPr>
      <w:r>
        <w:t xml:space="preserve">1) базовые логические действия, 2) базовые исследовательские действия, 3) работа с информацией. </w:t>
      </w:r>
    </w:p>
    <w:p w:rsidR="00C27F57" w:rsidRDefault="000F539F">
      <w:pPr>
        <w:ind w:left="103" w:right="0"/>
      </w:pPr>
      <w:r>
        <w:t xml:space="preserve">Овладение системой универсальных учебных познавательных действий обеспечивает </w:t>
      </w:r>
      <w:proofErr w:type="spellStart"/>
      <w:r>
        <w:t>сформированность</w:t>
      </w:r>
      <w:proofErr w:type="spellEnd"/>
      <w:r>
        <w:t xml:space="preserve"> когнитивных навыков у обучающихся. </w:t>
      </w:r>
    </w:p>
    <w:p w:rsidR="00C27F57" w:rsidRDefault="000F539F">
      <w:pPr>
        <w:ind w:left="103" w:right="0"/>
      </w:pPr>
      <w:r>
        <w:t xml:space="preserve">Овладение универсальными учебными коммуникативными действиями: </w:t>
      </w:r>
    </w:p>
    <w:p w:rsidR="00C27F57" w:rsidRDefault="000F539F">
      <w:pPr>
        <w:numPr>
          <w:ilvl w:val="0"/>
          <w:numId w:val="2"/>
        </w:numPr>
        <w:ind w:right="0" w:hanging="247"/>
      </w:pPr>
      <w:r>
        <w:t xml:space="preserve">общение, </w:t>
      </w:r>
    </w:p>
    <w:p w:rsidR="00C27F57" w:rsidRDefault="000F539F">
      <w:pPr>
        <w:numPr>
          <w:ilvl w:val="0"/>
          <w:numId w:val="2"/>
        </w:numPr>
        <w:ind w:right="0" w:hanging="247"/>
      </w:pPr>
      <w:r>
        <w:t xml:space="preserve">совместная деятельность, </w:t>
      </w:r>
    </w:p>
    <w:p w:rsidR="00C27F57" w:rsidRDefault="000F539F">
      <w:pPr>
        <w:spacing w:after="1" w:line="316" w:lineRule="auto"/>
        <w:ind w:left="103" w:right="0"/>
        <w:jc w:val="left"/>
      </w:pPr>
      <w:r>
        <w:t xml:space="preserve">Овладение системой универсальных учебных коммуникативных действий обеспечивает </w:t>
      </w:r>
      <w:proofErr w:type="spellStart"/>
      <w:r>
        <w:t>сформированность</w:t>
      </w:r>
      <w:proofErr w:type="spellEnd"/>
      <w:r>
        <w:t xml:space="preserve"> социальных навыков и эмоционального интеллекта обучающихся. Овладение универсальными учебными регулятивными действиями: </w:t>
      </w:r>
    </w:p>
    <w:p w:rsidR="00C27F57" w:rsidRDefault="000F539F">
      <w:pPr>
        <w:numPr>
          <w:ilvl w:val="0"/>
          <w:numId w:val="3"/>
        </w:numPr>
        <w:ind w:right="0" w:hanging="247"/>
      </w:pPr>
      <w:r>
        <w:t xml:space="preserve">самоорганизация, </w:t>
      </w:r>
    </w:p>
    <w:p w:rsidR="00C27F57" w:rsidRDefault="000F539F">
      <w:pPr>
        <w:numPr>
          <w:ilvl w:val="0"/>
          <w:numId w:val="3"/>
        </w:numPr>
        <w:ind w:right="0" w:hanging="247"/>
      </w:pPr>
      <w:r>
        <w:t xml:space="preserve">самоконтроль, </w:t>
      </w:r>
    </w:p>
    <w:p w:rsidR="00C27F57" w:rsidRDefault="000F539F">
      <w:pPr>
        <w:numPr>
          <w:ilvl w:val="0"/>
          <w:numId w:val="3"/>
        </w:numPr>
        <w:ind w:right="0" w:hanging="247"/>
      </w:pPr>
      <w:r>
        <w:t xml:space="preserve">эмоциональный интеллект, </w:t>
      </w:r>
    </w:p>
    <w:p w:rsidR="00C27F57" w:rsidRDefault="000F539F">
      <w:pPr>
        <w:numPr>
          <w:ilvl w:val="0"/>
          <w:numId w:val="3"/>
        </w:numPr>
        <w:ind w:right="0" w:hanging="247"/>
      </w:pPr>
      <w:r>
        <w:lastRenderedPageBreak/>
        <w:t xml:space="preserve">принятие себя и других, </w:t>
      </w:r>
    </w:p>
    <w:p w:rsidR="00C27F57" w:rsidRDefault="000F539F">
      <w:pPr>
        <w:spacing w:after="1" w:line="316" w:lineRule="auto"/>
        <w:ind w:left="103" w:right="0"/>
        <w:jc w:val="left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  <w:r>
        <w:rPr>
          <w:rFonts w:ascii="Calibri" w:eastAsia="Calibri" w:hAnsi="Calibri" w:cs="Calibri"/>
        </w:rPr>
        <w:t xml:space="preserve"> </w:t>
      </w:r>
    </w:p>
    <w:p w:rsidR="00C27F57" w:rsidRDefault="000F539F">
      <w:pPr>
        <w:spacing w:after="66" w:line="259" w:lineRule="auto"/>
        <w:ind w:left="108" w:right="0" w:firstLine="0"/>
        <w:jc w:val="left"/>
      </w:pPr>
      <w:r>
        <w:rPr>
          <w:b/>
        </w:rPr>
        <w:t xml:space="preserve"> </w:t>
      </w:r>
    </w:p>
    <w:p w:rsidR="00C27F57" w:rsidRDefault="000F539F">
      <w:pPr>
        <w:spacing w:after="8" w:line="270" w:lineRule="auto"/>
        <w:ind w:left="103" w:right="581"/>
        <w:jc w:val="left"/>
      </w:pPr>
      <w:r>
        <w:rPr>
          <w:b/>
        </w:rPr>
        <w:t xml:space="preserve">Предметные: </w:t>
      </w:r>
    </w:p>
    <w:p w:rsidR="00C27F57" w:rsidRDefault="000F539F">
      <w:pPr>
        <w:numPr>
          <w:ilvl w:val="0"/>
          <w:numId w:val="4"/>
        </w:numPr>
        <w:ind w:right="0"/>
      </w:pPr>
      <w:r>
        <w:t xml:space="preserve">формирование ценностного отношения к живой природе, к собственному организму; понимание роли биологии в формировании современной естественнонаучной картины мира; </w:t>
      </w:r>
    </w:p>
    <w:p w:rsidR="00C27F57" w:rsidRDefault="000F539F">
      <w:pPr>
        <w:numPr>
          <w:ilvl w:val="0"/>
          <w:numId w:val="4"/>
        </w:numPr>
        <w:ind w:right="0"/>
      </w:pPr>
      <w:r>
        <w:t xml:space="preserve">умение применять систему 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 неживой природой; </w:t>
      </w:r>
      <w:proofErr w:type="spellStart"/>
      <w:r>
        <w:t>сформированность</w:t>
      </w:r>
      <w:proofErr w:type="spellEnd"/>
      <w:r>
        <w:t xml:space="preserve"> представлений о современной теории эволюции и основных свидетельствах эволюции; </w:t>
      </w:r>
    </w:p>
    <w:p w:rsidR="00C27F57" w:rsidRDefault="000F539F">
      <w:pPr>
        <w:numPr>
          <w:ilvl w:val="0"/>
          <w:numId w:val="4"/>
        </w:numPr>
        <w:ind w:right="0"/>
      </w:pPr>
      <w:r>
        <w:t xml:space="preserve">владение основами понятийного аппарата и научного языка биологии: использование изученных терминов, понятий, теорий, законов и закономерностей для объяснения наблюдаемых биологических объектов, явлений и процессов; </w:t>
      </w:r>
    </w:p>
    <w:p w:rsidR="00C27F57" w:rsidRDefault="000F539F">
      <w:pPr>
        <w:numPr>
          <w:ilvl w:val="0"/>
          <w:numId w:val="4"/>
        </w:numPr>
        <w:ind w:right="0"/>
      </w:pPr>
      <w:r>
        <w:t xml:space="preserve">понимание способов получения биологических знаний; наличие опыта использования методов биологии с целью изучения живых объектов, биологических явлений и процессов: наблюдение, описание, проведение несложных биологических опытов и экспериментов, в том числе с использованием аналоговых и цифровых приборов и инструментов; </w:t>
      </w:r>
    </w:p>
    <w:p w:rsidR="00C27F57" w:rsidRDefault="000F539F">
      <w:pPr>
        <w:numPr>
          <w:ilvl w:val="0"/>
          <w:numId w:val="4"/>
        </w:numPr>
        <w:ind w:right="0"/>
      </w:pPr>
      <w:r>
        <w:t xml:space="preserve">умение характеризовать основные группы организмов в системе органического мира (в том числе вирусы, бактерии, растения, грибы, животные): строение, процессы жизнедеятельности, их происхождение, значение в природе и жизни человека; </w:t>
      </w:r>
    </w:p>
    <w:p w:rsidR="00C27F57" w:rsidRDefault="000F539F">
      <w:pPr>
        <w:numPr>
          <w:ilvl w:val="0"/>
          <w:numId w:val="4"/>
        </w:numPr>
        <w:ind w:right="0"/>
      </w:pPr>
      <w:r>
        <w:t xml:space="preserve">умение объяснять положение человека в системе органического мира, его происхождение, сходства и отличия человека от животных, характеризовать строение и процессы жизнедеятельности организма человека, его приспособленность к различным экологическим факторам; </w:t>
      </w:r>
    </w:p>
    <w:p w:rsidR="00C27F57" w:rsidRDefault="000F539F">
      <w:pPr>
        <w:numPr>
          <w:ilvl w:val="0"/>
          <w:numId w:val="4"/>
        </w:numPr>
        <w:ind w:right="0"/>
      </w:pPr>
      <w:r>
        <w:t xml:space="preserve">умение описывать клетки, ткани, органы, системы органов и характеризовать важнейшие биологические процессы в организмах растений, животных и человека; 8) </w:t>
      </w:r>
      <w:proofErr w:type="spellStart"/>
      <w:r>
        <w:t>сформированность</w:t>
      </w:r>
      <w:proofErr w:type="spellEnd"/>
      <w:r>
        <w:t xml:space="preserve"> представлений о взаимосвязи наследования потомством признаков от родительских форм с организацией клетки, наличием в ней хромосом как носителей наследственной информации, об основных закономерностях наследования признаков; 9) </w:t>
      </w:r>
      <w:proofErr w:type="spellStart"/>
      <w:r>
        <w:t>сформированность</w:t>
      </w:r>
      <w:proofErr w:type="spellEnd"/>
      <w:r>
        <w:t xml:space="preserve"> представлений об основных факторах окружающей среды, их роли в жизнедеятельности и эволюции организмов; представление об антропогенном факторе; 10) </w:t>
      </w:r>
      <w:proofErr w:type="spellStart"/>
      <w:r>
        <w:t>сформированность</w:t>
      </w:r>
      <w:proofErr w:type="spellEnd"/>
      <w:r>
        <w:t xml:space="preserve"> представлений об экосистемах и значении биоразнообразия; о глобальных экологических проблемах, стоящих перед человечеством и способах их преодоления; </w:t>
      </w:r>
    </w:p>
    <w:p w:rsidR="00C27F57" w:rsidRDefault="000F539F">
      <w:pPr>
        <w:numPr>
          <w:ilvl w:val="0"/>
          <w:numId w:val="5"/>
        </w:numPr>
        <w:ind w:right="0"/>
      </w:pPr>
      <w:r>
        <w:t xml:space="preserve">умение решать учебные задачи биологического содержания, в том числе выявлять причинно-следственные связи, проводить расчеты, делать выводы на основании полученных результатов; </w:t>
      </w:r>
    </w:p>
    <w:p w:rsidR="00C27F57" w:rsidRDefault="000F539F">
      <w:pPr>
        <w:numPr>
          <w:ilvl w:val="0"/>
          <w:numId w:val="5"/>
        </w:numPr>
        <w:ind w:right="0"/>
      </w:pPr>
      <w:r>
        <w:lastRenderedPageBreak/>
        <w:t xml:space="preserve">умение создавать и применять словесные и графические модели для объяснения строения живых систем, явлений и процессов живой природы; </w:t>
      </w:r>
    </w:p>
    <w:p w:rsidR="00C27F57" w:rsidRDefault="000F539F">
      <w:pPr>
        <w:numPr>
          <w:ilvl w:val="0"/>
          <w:numId w:val="5"/>
        </w:numPr>
        <w:ind w:right="0"/>
      </w:pPr>
      <w:r>
        <w:t xml:space="preserve">понимание вклада российских и зарубежных ученых в развитие биологических наук; 14) 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ее достоверности; </w:t>
      </w:r>
    </w:p>
    <w:p w:rsidR="00C27F57" w:rsidRDefault="000F539F">
      <w:pPr>
        <w:numPr>
          <w:ilvl w:val="0"/>
          <w:numId w:val="6"/>
        </w:numPr>
        <w:ind w:right="0"/>
      </w:pPr>
      <w:r>
        <w:t xml:space="preserve">умение планировать под руководством наставника и проводить учебное исследование или проектную работу в области биологии; с учетом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представлять полученные результаты; </w:t>
      </w:r>
    </w:p>
    <w:p w:rsidR="00C27F57" w:rsidRDefault="000F539F">
      <w:pPr>
        <w:numPr>
          <w:ilvl w:val="0"/>
          <w:numId w:val="6"/>
        </w:numPr>
        <w:ind w:right="0"/>
      </w:pPr>
      <w:r>
        <w:t xml:space="preserve">умение интегрировать биологические знания со знаниями других учебных предметов; 17) </w:t>
      </w:r>
      <w:proofErr w:type="spellStart"/>
      <w:r>
        <w:t>сформированность</w:t>
      </w:r>
      <w:proofErr w:type="spellEnd"/>
      <w:r>
        <w:t xml:space="preserve"> основ экологической грамотности: осознание необходимости действий по сохранению биоразнообразия и охране природных экосистем, сохранению и укреплению здоровья человека; умение выбирать целевые установки в своих действиях и поступках по отношению к живой природе, своему здоровью и здоровью окружающих; 18) умение использовать приобретенные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противодействовать лженаучным манипуляциям в области здоровья; 19) овладение приемами оказания первой помощи человеку, выращивания культурных растений и ухода за домашними животными. </w:t>
      </w:r>
    </w:p>
    <w:p w:rsidR="00C27F57" w:rsidRDefault="000F539F">
      <w:pPr>
        <w:spacing w:after="0" w:line="259" w:lineRule="auto"/>
        <w:ind w:left="108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C27F57" w:rsidRDefault="000F539F">
      <w:pPr>
        <w:spacing w:after="143" w:line="216" w:lineRule="auto"/>
        <w:ind w:left="0" w:right="9470" w:firstLine="0"/>
        <w:jc w:val="left"/>
      </w:pPr>
      <w:r>
        <w:t xml:space="preserve">  </w:t>
      </w:r>
    </w:p>
    <w:p w:rsidR="00C27F57" w:rsidRDefault="000F539F">
      <w:pPr>
        <w:spacing w:after="0" w:line="259" w:lineRule="auto"/>
        <w:ind w:left="0" w:right="2607" w:firstLine="0"/>
        <w:jc w:val="right"/>
      </w:pPr>
      <w:r>
        <w:rPr>
          <w:b/>
        </w:rPr>
        <w:t xml:space="preserve">ТЕМАТИЧЕСКОЕ ПЛАНИРОВАНИЕ </w:t>
      </w:r>
    </w:p>
    <w:p w:rsidR="00C27F57" w:rsidRDefault="000F539F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350" w:type="dxa"/>
        <w:tblInd w:w="-5" w:type="dxa"/>
        <w:tblCellMar>
          <w:top w:w="12" w:type="dxa"/>
          <w:left w:w="110" w:type="dxa"/>
          <w:right w:w="43" w:type="dxa"/>
        </w:tblCellMar>
        <w:tblLook w:val="04A0" w:firstRow="1" w:lastRow="0" w:firstColumn="1" w:lastColumn="0" w:noHBand="0" w:noVBand="1"/>
      </w:tblPr>
      <w:tblGrid>
        <w:gridCol w:w="516"/>
        <w:gridCol w:w="8834"/>
      </w:tblGrid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31" w:right="0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Тема урока </w:t>
            </w:r>
          </w:p>
        </w:tc>
      </w:tr>
      <w:tr w:rsidR="00C27F57">
        <w:trPr>
          <w:trHeight w:val="286"/>
        </w:trPr>
        <w:tc>
          <w:tcPr>
            <w:tcW w:w="9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Введение 1 час </w:t>
            </w:r>
          </w:p>
        </w:tc>
      </w:tr>
      <w:tr w:rsidR="00C27F57">
        <w:trPr>
          <w:trHeight w:val="28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60" w:right="0" w:firstLine="0"/>
              <w:jc w:val="left"/>
            </w:pPr>
            <w:r>
              <w:t xml:space="preserve">Биология как наука. Методы научного познания </w:t>
            </w:r>
          </w:p>
        </w:tc>
      </w:tr>
      <w:tr w:rsidR="00C27F57">
        <w:trPr>
          <w:trHeight w:val="283"/>
        </w:trPr>
        <w:tc>
          <w:tcPr>
            <w:tcW w:w="9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Признаки живых организмов 3 часа </w:t>
            </w:r>
          </w:p>
        </w:tc>
      </w:tr>
      <w:tr w:rsidR="00C27F57">
        <w:trPr>
          <w:trHeight w:val="564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Признаки живых организмов. Современная клеточная теория, ее основные положения. Развитие знаний о клетке. </w:t>
            </w:r>
          </w:p>
        </w:tc>
      </w:tr>
      <w:tr w:rsidR="00C27F57">
        <w:trPr>
          <w:trHeight w:val="283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3.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Вирусы –неклеточные формы жизни. </w:t>
            </w:r>
          </w:p>
        </w:tc>
      </w:tr>
      <w:tr w:rsidR="00C27F57">
        <w:trPr>
          <w:trHeight w:val="288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4.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Одноклеточные и многоклеточные; автотрофы, гетеротрофы, аэробы, анаэробы. </w:t>
            </w:r>
          </w:p>
        </w:tc>
      </w:tr>
      <w:tr w:rsidR="00C27F57">
        <w:trPr>
          <w:trHeight w:val="286"/>
        </w:trPr>
        <w:tc>
          <w:tcPr>
            <w:tcW w:w="9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Система, многообразие и эволюция живой природы 7 часов </w:t>
            </w:r>
          </w:p>
        </w:tc>
      </w:tr>
      <w:tr w:rsidR="00C27F57">
        <w:trPr>
          <w:trHeight w:val="560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5.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</w:pPr>
            <w:r>
              <w:t xml:space="preserve">Система, многообразие и эволюция живой природы. Строение бактериальной клетки. </w:t>
            </w:r>
          </w:p>
        </w:tc>
      </w:tr>
      <w:tr w:rsidR="00C27F57">
        <w:trPr>
          <w:trHeight w:val="28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6.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Признаки царства грибов, строение грибов </w:t>
            </w:r>
          </w:p>
        </w:tc>
      </w:tr>
      <w:tr w:rsidR="00C27F57">
        <w:trPr>
          <w:trHeight w:val="28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7.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60" w:right="0" w:firstLine="0"/>
              <w:jc w:val="left"/>
            </w:pPr>
            <w:r>
              <w:t xml:space="preserve">Царство растения. Признаки царства растения. </w:t>
            </w:r>
          </w:p>
        </w:tc>
      </w:tr>
      <w:tr w:rsidR="00C27F57">
        <w:trPr>
          <w:trHeight w:val="28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8.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Роль растений в природе, жизни человека. </w:t>
            </w:r>
          </w:p>
        </w:tc>
      </w:tr>
      <w:tr w:rsidR="00C27F57">
        <w:trPr>
          <w:trHeight w:val="283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9.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Царство животных. </w:t>
            </w:r>
          </w:p>
        </w:tc>
      </w:tr>
      <w:tr w:rsidR="00C27F57">
        <w:trPr>
          <w:trHeight w:val="288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10.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Роль животных в природе, жизни человека </w:t>
            </w:r>
          </w:p>
        </w:tc>
      </w:tr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11.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</w:pPr>
            <w:r>
              <w:t xml:space="preserve">Учение об эволюции мира. Ч. Дарвин-основоположник учения об эволюции. Усложнение растений и животных в процессе эволюции. </w:t>
            </w:r>
          </w:p>
        </w:tc>
      </w:tr>
      <w:tr w:rsidR="00C27F57">
        <w:trPr>
          <w:trHeight w:val="286"/>
        </w:trPr>
        <w:tc>
          <w:tcPr>
            <w:tcW w:w="9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Человек и его здоровье 18 часов </w:t>
            </w:r>
          </w:p>
        </w:tc>
      </w:tr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12.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Человек и его здоровье. Сходство человека с животными и отличие от них. Особенности строения характерные для человека. </w:t>
            </w:r>
          </w:p>
        </w:tc>
      </w:tr>
      <w:tr w:rsidR="00C27F57">
        <w:trPr>
          <w:trHeight w:val="111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13.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62" w:firstLine="0"/>
            </w:pPr>
            <w:r>
              <w:t xml:space="preserve">Нервная система. Значение нервной системы. Отделы нервной системы: центральный и периферический. Нервы, нервные узлы Рефлекторный характер деятельности нервной системы. Рефлекс, рефлекторная дуга, Рецепторы. </w:t>
            </w:r>
          </w:p>
        </w:tc>
      </w:tr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14.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</w:pPr>
            <w:r>
              <w:t xml:space="preserve">Эндокринная система. Железы внешней и внутренней секреции. Их строение и функции. Свойства и функции гормонов. </w:t>
            </w:r>
          </w:p>
        </w:tc>
      </w:tr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15.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</w:pPr>
            <w:r>
              <w:t xml:space="preserve">Питание. Пища как биологическая основа жизни. Пищеварение. Органы пищеварения. Роль ферментов в пищеварении. </w:t>
            </w:r>
          </w:p>
        </w:tc>
      </w:tr>
      <w:tr w:rsidR="00C27F57">
        <w:trPr>
          <w:trHeight w:val="840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16.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205" w:firstLine="0"/>
            </w:pPr>
            <w:r>
              <w:t xml:space="preserve">Дыхание. Система органов дыхания (верхние дыхательные пути, гортань как орган голосообразования, трахея, главные бронхи, бронхиальное дерево, легкие) и ее роль в обмене веществ. </w:t>
            </w:r>
          </w:p>
        </w:tc>
      </w:tr>
      <w:tr w:rsidR="00C27F57">
        <w:trPr>
          <w:trHeight w:val="28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17.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Внутренняя среда организма человека. </w:t>
            </w:r>
          </w:p>
        </w:tc>
      </w:tr>
      <w:tr w:rsidR="00C27F57">
        <w:trPr>
          <w:trHeight w:val="28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18.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Кровь, ее состав и функции. Группы крови. Переливание крови. Иммунитет. </w:t>
            </w:r>
          </w:p>
        </w:tc>
      </w:tr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19.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</w:pPr>
            <w:r>
              <w:t xml:space="preserve">Транспорт веществ, кровеносные сосуды. Строение сердца. Круги кровообращения. Лимфатическая система. </w:t>
            </w:r>
          </w:p>
        </w:tc>
      </w:tr>
      <w:tr w:rsidR="00C27F57">
        <w:trPr>
          <w:trHeight w:val="560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20.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</w:pPr>
            <w:r>
              <w:t xml:space="preserve">Обмен веществ и превращение энергии как необходимое условие жизнедеятельности организма. Витамины, роль в организме. </w:t>
            </w:r>
          </w:p>
        </w:tc>
      </w:tr>
      <w:tr w:rsidR="00C27F57">
        <w:trPr>
          <w:trHeight w:val="564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22.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</w:pPr>
            <w:r>
              <w:t xml:space="preserve">Выделение. Мочевыделительная система. Роль органов мочевыделения, их значение. Строение и функции почек. </w:t>
            </w:r>
          </w:p>
        </w:tc>
      </w:tr>
      <w:tr w:rsidR="00C27F57">
        <w:trPr>
          <w:trHeight w:val="288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23.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Покровы тела. Значение и строение кожных покровов </w:t>
            </w:r>
          </w:p>
        </w:tc>
      </w:tr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24.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23" w:line="259" w:lineRule="auto"/>
              <w:ind w:left="0" w:right="0" w:firstLine="0"/>
              <w:jc w:val="left"/>
            </w:pPr>
            <w:r>
              <w:t xml:space="preserve">Размножение и развитие организма человека. Наследование признаков у человека. </w:t>
            </w:r>
          </w:p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Наследственные болезни, их причины и предупреждение </w:t>
            </w:r>
          </w:p>
        </w:tc>
      </w:tr>
    </w:tbl>
    <w:p w:rsidR="00C27F57" w:rsidRDefault="000F539F">
      <w:pPr>
        <w:spacing w:after="46" w:line="259" w:lineRule="auto"/>
        <w:ind w:left="103" w:right="0"/>
        <w:jc w:val="left"/>
      </w:pPr>
      <w:r>
        <w:rPr>
          <w:rFonts w:ascii="Calibri" w:eastAsia="Calibri" w:hAnsi="Calibri" w:cs="Calibri"/>
          <w:sz w:val="22"/>
        </w:rPr>
        <w:t>4</w:t>
      </w:r>
    </w:p>
    <w:p w:rsidR="00C27F57" w:rsidRDefault="000F539F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tbl>
      <w:tblPr>
        <w:tblStyle w:val="TableGrid"/>
        <w:tblW w:w="9350" w:type="dxa"/>
        <w:tblInd w:w="-5" w:type="dxa"/>
        <w:tblCellMar>
          <w:top w:w="12" w:type="dxa"/>
          <w:left w:w="110" w:type="dxa"/>
          <w:right w:w="43" w:type="dxa"/>
        </w:tblCellMar>
        <w:tblLook w:val="04A0" w:firstRow="1" w:lastRow="0" w:firstColumn="1" w:lastColumn="0" w:noHBand="0" w:noVBand="1"/>
      </w:tblPr>
      <w:tblGrid>
        <w:gridCol w:w="516"/>
        <w:gridCol w:w="8834"/>
      </w:tblGrid>
      <w:tr w:rsidR="00C27F57">
        <w:trPr>
          <w:trHeight w:val="288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25.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Опора и движение. Строение и функции опорно-двигательной системы. </w:t>
            </w:r>
          </w:p>
        </w:tc>
      </w:tr>
      <w:tr w:rsidR="00C27F57">
        <w:trPr>
          <w:trHeight w:val="28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26.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Опора и движение. Строение и функции опорно-двигательной системы. </w:t>
            </w:r>
          </w:p>
        </w:tc>
      </w:tr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27.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20" w:line="259" w:lineRule="auto"/>
              <w:ind w:left="0" w:right="0" w:firstLine="0"/>
              <w:jc w:val="left"/>
            </w:pPr>
            <w:r>
              <w:t xml:space="preserve">Анализатор. Органы чувств. Значение анализаторов. </w:t>
            </w:r>
          </w:p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Рецепторы, проводящие пути, чувствительные зоны коры больших полушарий. </w:t>
            </w:r>
          </w:p>
        </w:tc>
      </w:tr>
      <w:tr w:rsidR="00C27F57">
        <w:trPr>
          <w:trHeight w:val="283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28.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Психология и поведение человека. ВНД. </w:t>
            </w:r>
          </w:p>
        </w:tc>
      </w:tr>
      <w:tr w:rsidR="00C27F57">
        <w:trPr>
          <w:trHeight w:val="28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29.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Условные и безусловные рефлексы. </w:t>
            </w:r>
          </w:p>
        </w:tc>
      </w:tr>
      <w:tr w:rsidR="00C27F57">
        <w:trPr>
          <w:trHeight w:val="286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30.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t xml:space="preserve">Личная и общественная гигиена, здоровый образ жизни. </w:t>
            </w:r>
          </w:p>
        </w:tc>
      </w:tr>
      <w:tr w:rsidR="00C27F57">
        <w:trPr>
          <w:trHeight w:val="286"/>
        </w:trPr>
        <w:tc>
          <w:tcPr>
            <w:tcW w:w="9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Взаимосвязи организмов и окружающей среды 3 часа </w:t>
            </w:r>
          </w:p>
        </w:tc>
      </w:tr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31.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</w:pPr>
            <w:r>
              <w:t xml:space="preserve">Основные понятия: экология, абиотические, биотические, антропогенные факторы. Экология – наука о взаимосвязях организмов с окружающей среды. </w:t>
            </w:r>
          </w:p>
        </w:tc>
      </w:tr>
      <w:tr w:rsidR="00C27F57">
        <w:trPr>
          <w:trHeight w:val="562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32.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</w:pPr>
            <w:r>
              <w:t xml:space="preserve">Экосистема (биогеоценоз), ее компоненты: продуценты, </w:t>
            </w:r>
            <w:proofErr w:type="spellStart"/>
            <w:r>
              <w:t>консументы</w:t>
            </w:r>
            <w:proofErr w:type="spellEnd"/>
            <w:r>
              <w:t xml:space="preserve">, </w:t>
            </w:r>
            <w:proofErr w:type="spellStart"/>
            <w:r>
              <w:t>редуценты</w:t>
            </w:r>
            <w:proofErr w:type="spellEnd"/>
            <w:r>
              <w:t xml:space="preserve">, их роль. Пищевые связи </w:t>
            </w:r>
          </w:p>
        </w:tc>
      </w:tr>
      <w:tr w:rsidR="00C27F57">
        <w:trPr>
          <w:trHeight w:val="1114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33.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71" w:firstLine="0"/>
            </w:pPr>
            <w:r>
              <w:t xml:space="preserve">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</w:t>
            </w:r>
          </w:p>
        </w:tc>
      </w:tr>
      <w:tr w:rsidR="00C27F57">
        <w:trPr>
          <w:trHeight w:val="288"/>
        </w:trPr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2" w:right="0" w:firstLine="0"/>
              <w:jc w:val="left"/>
            </w:pPr>
            <w:r>
              <w:t xml:space="preserve">34. </w:t>
            </w:r>
          </w:p>
        </w:tc>
        <w:tc>
          <w:tcPr>
            <w:tcW w:w="8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7F57" w:rsidRDefault="000F539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Работа с типовыми вариантами экзаменационных заданий. </w:t>
            </w:r>
          </w:p>
        </w:tc>
      </w:tr>
    </w:tbl>
    <w:p w:rsidR="00C27F57" w:rsidRDefault="000F539F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</w:rPr>
        <w:t xml:space="preserve"> </w:t>
      </w:r>
    </w:p>
    <w:p w:rsidR="000F539F" w:rsidRDefault="000F539F" w:rsidP="000F539F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</w:rPr>
        <w:t xml:space="preserve"> </w:t>
      </w:r>
    </w:p>
    <w:p w:rsidR="00C27F57" w:rsidRDefault="00C27F57">
      <w:pPr>
        <w:spacing w:after="0" w:line="229" w:lineRule="auto"/>
        <w:ind w:left="0" w:right="9476" w:firstLine="0"/>
      </w:pPr>
    </w:p>
    <w:sectPr w:rsidR="00C27F57">
      <w:pgSz w:w="11906" w:h="16838"/>
      <w:pgMar w:top="1101" w:right="782" w:bottom="952" w:left="159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84653"/>
    <w:multiLevelType w:val="hybridMultilevel"/>
    <w:tmpl w:val="417C9CBC"/>
    <w:lvl w:ilvl="0" w:tplc="53D80860">
      <w:start w:val="1"/>
      <w:numFmt w:val="decimal"/>
      <w:lvlText w:val="%1)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208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2630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E29F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846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0471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A4C5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C28D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A43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7A4A64"/>
    <w:multiLevelType w:val="hybridMultilevel"/>
    <w:tmpl w:val="40BA82D4"/>
    <w:lvl w:ilvl="0" w:tplc="8E64135A">
      <w:start w:val="11"/>
      <w:numFmt w:val="decimal"/>
      <w:lvlText w:val="%1)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B6D7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7E1E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56F2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B03A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3C87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0E90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C05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2A96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717531"/>
    <w:multiLevelType w:val="hybridMultilevel"/>
    <w:tmpl w:val="38B4BC20"/>
    <w:lvl w:ilvl="0" w:tplc="C55E5B22">
      <w:start w:val="1"/>
      <w:numFmt w:val="decimal"/>
      <w:lvlText w:val="%1)"/>
      <w:lvlJc w:val="left"/>
      <w:pPr>
        <w:ind w:left="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66CF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FE0F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56D9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8462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3C23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EA43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20AE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0609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B917AAB"/>
    <w:multiLevelType w:val="hybridMultilevel"/>
    <w:tmpl w:val="9888262E"/>
    <w:lvl w:ilvl="0" w:tplc="400A2C18">
      <w:start w:val="1"/>
      <w:numFmt w:val="bullet"/>
      <w:lvlText w:val="-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440BF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4393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7E0A0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0AD0F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7C23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C2D8E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FEEA5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D48F0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7A5591"/>
    <w:multiLevelType w:val="hybridMultilevel"/>
    <w:tmpl w:val="B23C1D18"/>
    <w:lvl w:ilvl="0" w:tplc="76C4DA24">
      <w:start w:val="1"/>
      <w:numFmt w:val="decimal"/>
      <w:lvlText w:val="%1)"/>
      <w:lvlJc w:val="left"/>
      <w:pPr>
        <w:ind w:left="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9C36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4AC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6EF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321A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B018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5270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C24E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B443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5347E01"/>
    <w:multiLevelType w:val="hybridMultilevel"/>
    <w:tmpl w:val="828CA4DA"/>
    <w:lvl w:ilvl="0" w:tplc="DE40F020">
      <w:start w:val="15"/>
      <w:numFmt w:val="decimal"/>
      <w:lvlText w:val="%1)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E26E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24AC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D44A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90DB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4BA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6A32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9C46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7A4B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F57"/>
    <w:rsid w:val="000F539F"/>
    <w:rsid w:val="00C27F57"/>
    <w:rsid w:val="00CF1326"/>
    <w:rsid w:val="00E9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3C2CD"/>
  <w15:docId w15:val="{E57B2253-C279-46F3-9758-09B3778F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" w:line="302" w:lineRule="auto"/>
      <w:ind w:left="118" w:right="17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4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2225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79389</dc:creator>
  <cp:keywords/>
  <cp:lastModifiedBy>AAA</cp:lastModifiedBy>
  <cp:revision>4</cp:revision>
  <dcterms:created xsi:type="dcterms:W3CDTF">2023-10-01T21:54:00Z</dcterms:created>
  <dcterms:modified xsi:type="dcterms:W3CDTF">2023-10-09T10:43:00Z</dcterms:modified>
</cp:coreProperties>
</file>